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08B0" w14:textId="082848A6" w:rsidR="00487D8C" w:rsidRDefault="00487D8C" w:rsidP="00487D8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 </w:t>
      </w:r>
      <w:proofErr w:type="spellStart"/>
      <w:r>
        <w:rPr>
          <w:rFonts w:ascii="Times New Roman" w:hAnsi="Times New Roman"/>
          <w:b/>
          <w:sz w:val="24"/>
          <w:szCs w:val="24"/>
        </w:rPr>
        <w:t>înreg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955252">
        <w:rPr>
          <w:rFonts w:ascii="Times New Roman" w:hAnsi="Times New Roman"/>
          <w:b/>
          <w:sz w:val="24"/>
          <w:szCs w:val="24"/>
        </w:rPr>
        <w:t>295/ 26.04.2023</w:t>
      </w:r>
    </w:p>
    <w:p w14:paraId="64BC1E67" w14:textId="77777777" w:rsidR="00487D8C" w:rsidRDefault="00487D8C" w:rsidP="00487D8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ANUNȚ</w:t>
      </w:r>
    </w:p>
    <w:p w14:paraId="1FE746C9" w14:textId="77777777" w:rsidR="00487D8C" w:rsidRDefault="00487D8C" w:rsidP="00487D8C">
      <w:pPr>
        <w:spacing w:after="0"/>
        <w:ind w:firstLine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Școala Gimnazială Mihăileni, județul Sibiu, organizează concurs de recrutare pentru ocuparea, pe perioadă determinată</w:t>
      </w:r>
      <w:r w:rsidRPr="007D225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 a funcției contractuale de execuție temporar vacante, astfel: </w:t>
      </w:r>
    </w:p>
    <w:p w14:paraId="0693600B" w14:textId="77777777" w:rsidR="00487D8C" w:rsidRDefault="00487D8C" w:rsidP="00487D8C">
      <w:pPr>
        <w:spacing w:after="0"/>
        <w:ind w:firstLine="360"/>
        <w:rPr>
          <w:rFonts w:ascii="Times New Roman" w:hAnsi="Times New Roman"/>
          <w:bCs/>
          <w:sz w:val="24"/>
          <w:szCs w:val="24"/>
        </w:rPr>
      </w:pPr>
    </w:p>
    <w:p w14:paraId="5ED8435C" w14:textId="77777777" w:rsidR="00487D8C" w:rsidRDefault="00487D8C" w:rsidP="00487D8C">
      <w:pPr>
        <w:pStyle w:val="Listparagraf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Denumirea funcţiei contractuale de execuție vacante: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299D178F" w14:textId="77777777" w:rsidR="00487D8C" w:rsidRDefault="00487D8C" w:rsidP="00487D8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 , studii superioare, gradul profesional III, 0,50 normă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cu durata timpului de lucru de 4 ore/zi și 20ore/săptămână,</w:t>
      </w:r>
    </w:p>
    <w:p w14:paraId="0A9D9B73" w14:textId="77777777" w:rsidR="00487D8C" w:rsidRDefault="00487D8C" w:rsidP="00487D8C">
      <w:pPr>
        <w:spacing w:after="0" w:line="360" w:lineRule="auto"/>
        <w:ind w:firstLine="360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  2. Data şi ora desfăşurării concursului:  </w:t>
      </w:r>
    </w:p>
    <w:p w14:paraId="5B613DBA" w14:textId="44AE8C5F" w:rsidR="00487D8C" w:rsidRDefault="00487D8C" w:rsidP="00487D8C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es-ES"/>
        </w:rPr>
        <w:t>Perioada de selecție a dosarelor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 xml:space="preserve"> 1</w:t>
      </w:r>
      <w:r w:rsidR="0025120B"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6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  <w:t>.05.2023</w:t>
      </w:r>
    </w:p>
    <w:p w14:paraId="3C89F631" w14:textId="37F9343B" w:rsidR="00487D8C" w:rsidRDefault="00487D8C" w:rsidP="00487D8C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2</w:t>
      </w:r>
      <w:r w:rsidR="0025120B">
        <w:rPr>
          <w:rFonts w:ascii="Times New Roman" w:hAnsi="Times New Roman"/>
          <w:b/>
          <w:sz w:val="24"/>
          <w:szCs w:val="24"/>
          <w:lang w:val="es-ES"/>
        </w:rPr>
        <w:t>3</w:t>
      </w:r>
      <w:r>
        <w:rPr>
          <w:rFonts w:ascii="Times New Roman" w:hAnsi="Times New Roman"/>
          <w:b/>
          <w:sz w:val="24"/>
          <w:szCs w:val="24"/>
          <w:lang w:val="es-ES"/>
        </w:rPr>
        <w:t>.05.2023</w:t>
      </w:r>
      <w:r>
        <w:rPr>
          <w:rFonts w:ascii="Times New Roman" w:hAnsi="Times New Roman"/>
          <w:sz w:val="24"/>
          <w:szCs w:val="24"/>
          <w:lang w:val="es-ES"/>
        </w:rPr>
        <w:t xml:space="preserve"> – ora 10</w:t>
      </w:r>
      <w:r>
        <w:rPr>
          <w:rFonts w:ascii="Times New Roman" w:hAnsi="Times New Roman"/>
          <w:sz w:val="24"/>
          <w:szCs w:val="24"/>
          <w:vertAlign w:val="superscript"/>
          <w:lang w:val="es-ES"/>
        </w:rPr>
        <w:t xml:space="preserve">00 </w:t>
      </w:r>
      <w:r>
        <w:rPr>
          <w:rFonts w:ascii="Times New Roman" w:hAnsi="Times New Roman"/>
          <w:sz w:val="24"/>
          <w:szCs w:val="24"/>
          <w:lang w:val="es-ES"/>
        </w:rPr>
        <w:t xml:space="preserve">-proba scrisă </w:t>
      </w:r>
    </w:p>
    <w:p w14:paraId="13B685AD" w14:textId="33205FFB" w:rsidR="00487D8C" w:rsidRDefault="00487D8C" w:rsidP="00487D8C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2</w:t>
      </w:r>
      <w:r w:rsidR="0025120B">
        <w:rPr>
          <w:rFonts w:ascii="Times New Roman" w:hAnsi="Times New Roman"/>
          <w:b/>
          <w:sz w:val="24"/>
          <w:szCs w:val="24"/>
          <w:lang w:val="es-ES"/>
        </w:rPr>
        <w:t>5</w:t>
      </w:r>
      <w:r>
        <w:rPr>
          <w:rFonts w:ascii="Times New Roman" w:hAnsi="Times New Roman"/>
          <w:b/>
          <w:sz w:val="24"/>
          <w:szCs w:val="24"/>
          <w:lang w:val="es-ES"/>
        </w:rPr>
        <w:t>.05.2023</w:t>
      </w:r>
      <w:r>
        <w:rPr>
          <w:rFonts w:ascii="Times New Roman" w:hAnsi="Times New Roman"/>
          <w:sz w:val="24"/>
          <w:szCs w:val="24"/>
          <w:lang w:val="es-ES"/>
        </w:rPr>
        <w:t>– ora 1</w:t>
      </w:r>
      <w:r w:rsidR="0025120B">
        <w:rPr>
          <w:rFonts w:ascii="Times New Roman" w:hAnsi="Times New Roman"/>
          <w:sz w:val="24"/>
          <w:szCs w:val="24"/>
          <w:lang w:val="es-ES"/>
        </w:rPr>
        <w:t>2</w:t>
      </w:r>
      <w:r>
        <w:rPr>
          <w:rFonts w:ascii="Times New Roman" w:hAnsi="Times New Roman"/>
          <w:sz w:val="24"/>
          <w:szCs w:val="24"/>
          <w:vertAlign w:val="superscript"/>
          <w:lang w:val="es-ES"/>
        </w:rPr>
        <w:t xml:space="preserve">00 </w:t>
      </w:r>
      <w:r>
        <w:rPr>
          <w:rFonts w:ascii="Times New Roman" w:hAnsi="Times New Roman"/>
          <w:sz w:val="24"/>
          <w:szCs w:val="24"/>
          <w:lang w:val="es-ES"/>
        </w:rPr>
        <w:t>-proba</w:t>
      </w:r>
      <w:r w:rsidRPr="00884282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interviu</w:t>
      </w:r>
    </w:p>
    <w:p w14:paraId="5C330973" w14:textId="59312C65" w:rsidR="00487D8C" w:rsidRPr="00687306" w:rsidRDefault="00487D8C" w:rsidP="00487D8C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Arial Unicode MS" w:hAnsi="Times New Roman"/>
          <w:b/>
          <w:sz w:val="24"/>
          <w:szCs w:val="24"/>
          <w:lang w:val="es-ES"/>
        </w:rPr>
        <w:t>Perioada de depunere a  dosarelor de înscriere: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0</w:t>
      </w:r>
      <w:r w:rsidR="0025120B">
        <w:rPr>
          <w:rFonts w:ascii="Times New Roman" w:hAnsi="Times New Roman"/>
          <w:b/>
          <w:bCs/>
          <w:sz w:val="24"/>
          <w:szCs w:val="24"/>
          <w:lang w:val="es-ES"/>
        </w:rPr>
        <w:t>9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.05.2023 – 1</w:t>
      </w:r>
      <w:r w:rsidR="0025120B">
        <w:rPr>
          <w:rFonts w:ascii="Times New Roman" w:hAnsi="Times New Roman"/>
          <w:b/>
          <w:bCs/>
          <w:sz w:val="24"/>
          <w:szCs w:val="24"/>
          <w:lang w:val="es-ES"/>
        </w:rPr>
        <w:t>5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.05.</w:t>
      </w:r>
      <w:r w:rsidRPr="00687306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2023</w:t>
      </w:r>
      <w:r w:rsidRPr="00687306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la sediul Școlii Gimnaziale Mihăileni, str.Principală nr. </w:t>
      </w:r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>102</w:t>
      </w:r>
      <w:r w:rsidRPr="00687306">
        <w:rPr>
          <w:rFonts w:ascii="Times New Roman" w:hAnsi="Times New Roman"/>
          <w:color w:val="000000" w:themeColor="text1"/>
          <w:sz w:val="24"/>
          <w:szCs w:val="24"/>
          <w:lang w:val="es-ES"/>
        </w:rPr>
        <w:t>, jud. Sibiu – Director</w:t>
      </w:r>
    </w:p>
    <w:p w14:paraId="2CFE652F" w14:textId="77777777" w:rsidR="00487D8C" w:rsidRDefault="00487D8C" w:rsidP="00487D8C">
      <w:pPr>
        <w:pStyle w:val="Frspaiere"/>
        <w:jc w:val="both"/>
        <w:rPr>
          <w:rFonts w:ascii="Times New Roman" w:hAnsi="Times New Roman" w:cs="Times New Roman"/>
          <w:b/>
          <w:bCs/>
          <w:color w:val="00171F"/>
          <w:sz w:val="24"/>
          <w:szCs w:val="24"/>
          <w:u w:val="single"/>
          <w:lang w:eastAsia="ro-RO"/>
        </w:rPr>
      </w:pPr>
      <w:r>
        <w:rPr>
          <w:rFonts w:ascii="Times New Roman" w:hAnsi="Times New Roman" w:cs="Times New Roman"/>
          <w:b/>
          <w:bCs/>
          <w:color w:val="00171F"/>
          <w:sz w:val="24"/>
          <w:szCs w:val="24"/>
          <w:u w:val="single"/>
          <w:lang w:eastAsia="ro-RO"/>
        </w:rPr>
        <w:t>Dosarul de concurs va cuprinde în mod obligatoriu:</w:t>
      </w:r>
    </w:p>
    <w:p w14:paraId="367C7ED6" w14:textId="77777777" w:rsidR="00487D8C" w:rsidRDefault="00487D8C" w:rsidP="00487D8C">
      <w:pPr>
        <w:pStyle w:val="Frspaiere"/>
        <w:jc w:val="both"/>
        <w:rPr>
          <w:rFonts w:ascii="Times New Roman" w:hAnsi="Times New Roman" w:cs="Times New Roman"/>
          <w:b/>
          <w:bCs/>
          <w:color w:val="00171F"/>
          <w:sz w:val="24"/>
          <w:szCs w:val="24"/>
          <w:u w:val="single"/>
          <w:lang w:eastAsia="ro-RO"/>
        </w:rPr>
      </w:pPr>
    </w:p>
    <w:p w14:paraId="611AAB83" w14:textId="77777777" w:rsidR="00487D8C" w:rsidRDefault="00487D8C" w:rsidP="00487D8C">
      <w:pPr>
        <w:pStyle w:val="Frspaiere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formular de înscriere la concurs;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copia actului de identitate sau orice alt document care atestă identitatea, potrivit legii, aflate în termen de valabilitate;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copia certificatului de căsătorie sau a altui document prin care s-a realizat schimbarea de nume, după caz;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copiile documentelor care atestă nivelul studiilor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altor acte care atestă efectuarea unor specializări,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copiile documentelor care atestă îndeplinirea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specifice ale postului solicitate de autoritatea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publică;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copia carnetului de muncă, a </w:t>
      </w:r>
      <w:proofErr w:type="spellStart"/>
      <w:r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eliberate de angajator pentru perioada lucrată, care să ateste vechimea în muncă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specialitatea studiilor solicitate pentru ocuparea postului;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certificat de cazier judiciar sau, după caz, extrasul de pe cazierul judiciar;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medicală care să ateste starea de sănătate corespunzătoare, eliberată de către medicul de familie al candidatului sau de către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sanitare abilitate cu cel mult 6 luni anterior derulării concursului;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certificatul de integritate comportamentală din care să reiasă că nu s-au comis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prevăzute la art. 1 alin. (2) din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Legea nr. 118/2019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privind Registrul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automatizat cu privire la persoanele care au comis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sexuale, de exploatare a unor persoane sau asupra minorilor,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completarea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Legii nr. 76/2008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privind organizarea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Sistemului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Date Genetice Judiciare, cu modificările ulterioare,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posturile din cadrul sistemului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sănătate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socială,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orice entitate publică sau privată a cărei activitate presupune contactul direct cu copii, persoane în vârstă, persoane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alte categorii de persoane vulnerabile ori care presupune examinarea fizică sau evaluarea psihologică a unei persoane;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curriculum vitae, model comun european.</w:t>
      </w:r>
    </w:p>
    <w:p w14:paraId="57329D46" w14:textId="77777777" w:rsidR="00487D8C" w:rsidRDefault="00487D8C" w:rsidP="00487D8C">
      <w:pPr>
        <w:pStyle w:val="Frspaiere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Adeverinţa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care atestă starea de sănătate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conţine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în clar, numărul, data, numele emitentului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calitatea acestuia, în formatul standard stabilit prin ordin al ministrului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sănătăţii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Pentru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candidaţii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dizabilităţi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în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situaţia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solicitării de adaptare rezonabilă,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adeverinţa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care atestă starea de sănătate trebuie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însoţită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copia certificatului de încadrare într-un grad de handicap, emis în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legii.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 Copiile de pe actele prevăzute la alin. (1) lit. b) - e), precum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copia certificatului de încadrare într-un grad de handicap prevăzut la alin. (3) se prezintă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însoţite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documentele originale, care se certifică cu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menţiunea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"conform cu originalul" de către secretarul comisiei de concurs.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 Documentul prevăzut la alin. (1) lit. f) poate fi înlocuit cu 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declaraţie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pe propria răspundere privind antecedentele penale. În acest caz, candidatul declarat admis 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selecţia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dosarelor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care nu a solicitat expres la înscrierea la concurs preluarea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privind antecedentele penale direct de la autoritatea sau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instituţia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publică competentă cu eliberarea certificatelor de cazier judiciar are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a completa dosarul de concurs cu originalul documentului prevăzut la alin. (1) lit. f), anterior datei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susţinere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probei scrise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/sau probei practice. În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situaţia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în care candidatul solicită expres în formularul de înscriere la concurs preluarea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direct de la autoritatea sau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instituţia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publică competentă cu eliberarea certificatelor de cazier judiciar, extrasul de pe cazierul judiciar se solicită de către autoritatea sau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instituţia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publică organizatoare a concursului, potrivit legii.</w:t>
      </w:r>
    </w:p>
    <w:p w14:paraId="4BC87AB8" w14:textId="77777777" w:rsidR="00487D8C" w:rsidRDefault="00487D8C" w:rsidP="00487D8C">
      <w:pPr>
        <w:pStyle w:val="Listparagraf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!!! Actele prevăzute la dosarul de înscriere vor fi prezentate în original în vederea verificării conformității copiilor cu acestea. </w:t>
      </w:r>
    </w:p>
    <w:p w14:paraId="6518BB16" w14:textId="77777777" w:rsidR="00487D8C" w:rsidRPr="000C5D1E" w:rsidRDefault="00487D8C" w:rsidP="00487D8C">
      <w:pPr>
        <w:pStyle w:val="Frspaiere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171F"/>
          <w:sz w:val="24"/>
          <w:szCs w:val="24"/>
          <w:lang w:eastAsia="ro-RO"/>
        </w:rPr>
      </w:pPr>
    </w:p>
    <w:p w14:paraId="00CE1775" w14:textId="77777777" w:rsidR="00487D8C" w:rsidRDefault="00487D8C" w:rsidP="00487D8C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eastAsia="Arial Unicode MS" w:hAnsi="Times New Roman"/>
          <w:b/>
          <w:sz w:val="24"/>
          <w:szCs w:val="24"/>
          <w:lang w:val="es-ES"/>
        </w:rPr>
        <w:t>Locul desfăşurării concursului: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Școala Gimnazială Mihăileni, str. Principală, nr. 102   , jud. Sibiu</w:t>
      </w:r>
    </w:p>
    <w:p w14:paraId="7D669C85" w14:textId="77777777" w:rsidR="00487D8C" w:rsidRDefault="00487D8C" w:rsidP="00487D8C">
      <w:pPr>
        <w:pStyle w:val="List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 Condiţii de participare la concurs:</w:t>
      </w:r>
    </w:p>
    <w:p w14:paraId="648FA349" w14:textId="77777777" w:rsidR="00487D8C" w:rsidRDefault="00487D8C" w:rsidP="00487D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ab/>
        <w:t xml:space="preserve">4.1. Condițiile generale prevăzute de art. 15 din H.G. nr. 1336/2022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cadru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organizarea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dezvoltarea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carierei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personalului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contractual din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sectorul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bugetar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plătit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fonduri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5780E65" w14:textId="77777777" w:rsidR="00487D8C" w:rsidRDefault="00487D8C" w:rsidP="00487D8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are </w:t>
      </w:r>
      <w:proofErr w:type="spellStart"/>
      <w:r>
        <w:rPr>
          <w:rFonts w:ascii="Times New Roman" w:hAnsi="Times New Roman"/>
          <w:sz w:val="24"/>
          <w:szCs w:val="24"/>
        </w:rPr>
        <w:t>cetăţenia</w:t>
      </w:r>
      <w:proofErr w:type="spellEnd"/>
      <w:r>
        <w:rPr>
          <w:rFonts w:ascii="Times New Roman" w:hAnsi="Times New Roman"/>
          <w:sz w:val="24"/>
          <w:szCs w:val="24"/>
        </w:rPr>
        <w:t xml:space="preserve"> română sau </w:t>
      </w:r>
      <w:proofErr w:type="spellStart"/>
      <w:r>
        <w:rPr>
          <w:rFonts w:ascii="Times New Roman" w:hAnsi="Times New Roman"/>
          <w:sz w:val="24"/>
          <w:szCs w:val="24"/>
        </w:rPr>
        <w:t>cetăţenia</w:t>
      </w:r>
      <w:proofErr w:type="spellEnd"/>
      <w:r>
        <w:rPr>
          <w:rFonts w:ascii="Times New Roman" w:hAnsi="Times New Roman"/>
          <w:sz w:val="24"/>
          <w:szCs w:val="24"/>
        </w:rPr>
        <w:t xml:space="preserve"> unui alt stat membru al Uniunii Europene, a unui stat parte la 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</w:rPr>
          <w:t>Acordul</w:t>
        </w:r>
      </w:hyperlink>
      <w:r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>
        <w:rPr>
          <w:rFonts w:ascii="Times New Roman" w:hAnsi="Times New Roman"/>
          <w:sz w:val="24"/>
          <w:szCs w:val="24"/>
        </w:rPr>
        <w:t>Spaţiul</w:t>
      </w:r>
      <w:proofErr w:type="spellEnd"/>
      <w:r>
        <w:rPr>
          <w:rFonts w:ascii="Times New Roman" w:hAnsi="Times New Roman"/>
          <w:sz w:val="24"/>
          <w:szCs w:val="24"/>
        </w:rPr>
        <w:t xml:space="preserve"> Economic European (SEE) sau </w:t>
      </w:r>
      <w:proofErr w:type="spellStart"/>
      <w:r>
        <w:rPr>
          <w:rFonts w:ascii="Times New Roman" w:hAnsi="Times New Roman"/>
          <w:sz w:val="24"/>
          <w:szCs w:val="24"/>
        </w:rPr>
        <w:t>cetăţenia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Confederaţiei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Elveţiene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cunoaşte</w:t>
      </w:r>
      <w:proofErr w:type="spellEnd"/>
      <w:r>
        <w:rPr>
          <w:rFonts w:ascii="Times New Roman" w:hAnsi="Times New Roman"/>
          <w:sz w:val="24"/>
          <w:szCs w:val="24"/>
        </w:rPr>
        <w:t xml:space="preserve"> limba română, scris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vorbit;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are capacitate de muncă în conformitate cu prevederile </w:t>
      </w:r>
      <w:hyperlink r:id="rId10" w:history="1">
        <w:r>
          <w:rPr>
            <w:rStyle w:val="Hyperlink"/>
            <w:rFonts w:ascii="Times New Roman" w:hAnsi="Times New Roman"/>
            <w:sz w:val="24"/>
            <w:szCs w:val="24"/>
          </w:rPr>
          <w:t>Legii nr. 53/2003</w:t>
        </w:r>
      </w:hyperlink>
      <w:r>
        <w:rPr>
          <w:rFonts w:ascii="Times New Roman" w:hAnsi="Times New Roman"/>
          <w:sz w:val="24"/>
          <w:szCs w:val="24"/>
        </w:rPr>
        <w:t xml:space="preserve"> - Codul muncii, republicată, cu modificările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completările ulterioare;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lastRenderedPageBreak/>
        <w:t>d)</w:t>
      </w:r>
      <w:r>
        <w:rPr>
          <w:rFonts w:ascii="Times New Roman" w:hAnsi="Times New Roman"/>
          <w:sz w:val="24"/>
          <w:szCs w:val="24"/>
        </w:rPr>
        <w:t xml:space="preserve"> are o stare de sănătate corespunzătoare postului pentru care candidează, atestată pe baza </w:t>
      </w:r>
      <w:proofErr w:type="spellStart"/>
      <w:r>
        <w:rPr>
          <w:rFonts w:ascii="Times New Roman" w:hAnsi="Times New Roman"/>
          <w:sz w:val="24"/>
          <w:szCs w:val="24"/>
        </w:rPr>
        <w:t>adeverinţei</w:t>
      </w:r>
      <w:proofErr w:type="spellEnd"/>
      <w:r>
        <w:rPr>
          <w:rFonts w:ascii="Times New Roman" w:hAnsi="Times New Roman"/>
          <w:sz w:val="24"/>
          <w:szCs w:val="24"/>
        </w:rPr>
        <w:t xml:space="preserve"> medicale eliberate de medicul de familie sau de </w:t>
      </w:r>
      <w:proofErr w:type="spellStart"/>
      <w:r>
        <w:rPr>
          <w:rFonts w:ascii="Times New Roman" w:hAnsi="Times New Roman"/>
          <w:sz w:val="24"/>
          <w:szCs w:val="24"/>
        </w:rPr>
        <w:t>unităţile</w:t>
      </w:r>
      <w:proofErr w:type="spellEnd"/>
      <w:r>
        <w:rPr>
          <w:rFonts w:ascii="Times New Roman" w:hAnsi="Times New Roman"/>
          <w:sz w:val="24"/>
          <w:szCs w:val="24"/>
        </w:rPr>
        <w:t xml:space="preserve"> sanitare abilitate;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condiţiile</w:t>
      </w:r>
      <w:proofErr w:type="spellEnd"/>
      <w:r>
        <w:rPr>
          <w:rFonts w:ascii="Times New Roman" w:hAnsi="Times New Roman"/>
          <w:sz w:val="24"/>
          <w:szCs w:val="24"/>
        </w:rPr>
        <w:t xml:space="preserve"> de studii, de vechime în specialitate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, după caz, alte </w:t>
      </w:r>
      <w:proofErr w:type="spellStart"/>
      <w:r>
        <w:rPr>
          <w:rFonts w:ascii="Times New Roman" w:hAnsi="Times New Roman"/>
          <w:sz w:val="24"/>
          <w:szCs w:val="24"/>
        </w:rPr>
        <w:t>condiţii</w:t>
      </w:r>
      <w:proofErr w:type="spellEnd"/>
      <w:r>
        <w:rPr>
          <w:rFonts w:ascii="Times New Roman" w:hAnsi="Times New Roman"/>
          <w:sz w:val="24"/>
          <w:szCs w:val="24"/>
        </w:rPr>
        <w:t xml:space="preserve"> specifice potrivit </w:t>
      </w:r>
      <w:proofErr w:type="spellStart"/>
      <w:r>
        <w:rPr>
          <w:rFonts w:ascii="Times New Roman" w:hAnsi="Times New Roman"/>
          <w:sz w:val="24"/>
          <w:szCs w:val="24"/>
        </w:rPr>
        <w:t>cerinţelor</w:t>
      </w:r>
      <w:proofErr w:type="spellEnd"/>
      <w:r>
        <w:rPr>
          <w:rFonts w:ascii="Times New Roman" w:hAnsi="Times New Roman"/>
          <w:sz w:val="24"/>
          <w:szCs w:val="24"/>
        </w:rPr>
        <w:t xml:space="preserve"> postului scos la concurs;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 xml:space="preserve"> nu a fost condamnată definitiv pentru </w:t>
      </w:r>
      <w:proofErr w:type="spellStart"/>
      <w:r>
        <w:rPr>
          <w:rFonts w:ascii="Times New Roman" w:hAnsi="Times New Roman"/>
          <w:sz w:val="24"/>
          <w:szCs w:val="24"/>
        </w:rPr>
        <w:t>săvârşirea</w:t>
      </w:r>
      <w:proofErr w:type="spellEnd"/>
      <w:r>
        <w:rPr>
          <w:rFonts w:ascii="Times New Roman" w:hAnsi="Times New Roman"/>
          <w:sz w:val="24"/>
          <w:szCs w:val="24"/>
        </w:rPr>
        <w:t xml:space="preserve"> unei </w:t>
      </w:r>
      <w:proofErr w:type="spellStart"/>
      <w:r>
        <w:rPr>
          <w:rFonts w:ascii="Times New Roman" w:hAnsi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/>
          <w:sz w:val="24"/>
          <w:szCs w:val="24"/>
        </w:rPr>
        <w:t>securităţii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naţionale</w:t>
      </w:r>
      <w:proofErr w:type="spellEnd"/>
      <w:r>
        <w:rPr>
          <w:rFonts w:ascii="Times New Roman" w:hAnsi="Times New Roman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/>
          <w:sz w:val="24"/>
          <w:szCs w:val="24"/>
        </w:rPr>
        <w:t>autorităţii</w:t>
      </w:r>
      <w:proofErr w:type="spellEnd"/>
      <w:r>
        <w:rPr>
          <w:rFonts w:ascii="Times New Roman" w:hAnsi="Times New Roman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/>
          <w:sz w:val="24"/>
          <w:szCs w:val="24"/>
        </w:rPr>
        <w:t>umanităţii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corupţie</w:t>
      </w:r>
      <w:proofErr w:type="spellEnd"/>
      <w:r>
        <w:rPr>
          <w:rFonts w:ascii="Times New Roman" w:hAnsi="Times New Roman"/>
          <w:sz w:val="24"/>
          <w:szCs w:val="24"/>
        </w:rPr>
        <w:t xml:space="preserve"> sau de serviciu, </w:t>
      </w:r>
      <w:proofErr w:type="spellStart"/>
      <w:r>
        <w:rPr>
          <w:rFonts w:ascii="Times New Roman" w:hAnsi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/>
          <w:sz w:val="24"/>
          <w:szCs w:val="24"/>
        </w:rPr>
        <w:t xml:space="preserve"> de fals ori contra înfăptuirii </w:t>
      </w:r>
      <w:proofErr w:type="spellStart"/>
      <w:r>
        <w:rPr>
          <w:rFonts w:ascii="Times New Roman" w:hAnsi="Times New Roman"/>
          <w:sz w:val="24"/>
          <w:szCs w:val="24"/>
        </w:rPr>
        <w:t>justiţiei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săvârşite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intenţie</w:t>
      </w:r>
      <w:proofErr w:type="spellEnd"/>
      <w:r>
        <w:rPr>
          <w:rFonts w:ascii="Times New Roman" w:hAnsi="Times New Roman"/>
          <w:sz w:val="24"/>
          <w:szCs w:val="24"/>
        </w:rPr>
        <w:t xml:space="preserve"> care ar face o persoană candidată la post incompatibilă cu exercitarea </w:t>
      </w:r>
      <w:proofErr w:type="spellStart"/>
      <w:r>
        <w:rPr>
          <w:rFonts w:ascii="Times New Roman" w:hAnsi="Times New Roman"/>
          <w:sz w:val="24"/>
          <w:szCs w:val="24"/>
        </w:rPr>
        <w:t>funcţiei</w:t>
      </w:r>
      <w:proofErr w:type="spellEnd"/>
      <w:r>
        <w:rPr>
          <w:rFonts w:ascii="Times New Roman" w:hAnsi="Times New Roman"/>
          <w:sz w:val="24"/>
          <w:szCs w:val="24"/>
        </w:rPr>
        <w:t xml:space="preserve"> contractuale pentru care candidează, cu </w:t>
      </w:r>
      <w:proofErr w:type="spellStart"/>
      <w:r>
        <w:rPr>
          <w:rFonts w:ascii="Times New Roman" w:hAnsi="Times New Roman"/>
          <w:sz w:val="24"/>
          <w:szCs w:val="24"/>
        </w:rPr>
        <w:t>excepţia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situaţiei</w:t>
      </w:r>
      <w:proofErr w:type="spellEnd"/>
      <w:r>
        <w:rPr>
          <w:rFonts w:ascii="Times New Roman" w:hAnsi="Times New Roman"/>
          <w:sz w:val="24"/>
          <w:szCs w:val="24"/>
        </w:rPr>
        <w:t xml:space="preserve"> în care a intervenit reabilitarea;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g)</w:t>
      </w:r>
      <w:r>
        <w:rPr>
          <w:rFonts w:ascii="Times New Roman" w:hAnsi="Times New Roman"/>
          <w:sz w:val="24"/>
          <w:szCs w:val="24"/>
        </w:rPr>
        <w:t xml:space="preserve"> nu execută o pedeapsă complementară prin care i-a fost interzisă exercitarea dreptului de a ocupa </w:t>
      </w:r>
      <w:proofErr w:type="spellStart"/>
      <w:r>
        <w:rPr>
          <w:rFonts w:ascii="Times New Roman" w:hAnsi="Times New Roman"/>
          <w:sz w:val="24"/>
          <w:szCs w:val="24"/>
        </w:rPr>
        <w:t>funcţia</w:t>
      </w:r>
      <w:proofErr w:type="spellEnd"/>
      <w:r>
        <w:rPr>
          <w:rFonts w:ascii="Times New Roman" w:hAnsi="Times New Roman"/>
          <w:sz w:val="24"/>
          <w:szCs w:val="24"/>
        </w:rPr>
        <w:t xml:space="preserve">, de a exercita profesia sau meseria ori de a </w:t>
      </w:r>
      <w:proofErr w:type="spellStart"/>
      <w:r>
        <w:rPr>
          <w:rFonts w:ascii="Times New Roman" w:hAnsi="Times New Roman"/>
          <w:sz w:val="24"/>
          <w:szCs w:val="24"/>
        </w:rPr>
        <w:t>desfăşura</w:t>
      </w:r>
      <w:proofErr w:type="spellEnd"/>
      <w:r>
        <w:rPr>
          <w:rFonts w:ascii="Times New Roman" w:hAnsi="Times New Roman"/>
          <w:sz w:val="24"/>
          <w:szCs w:val="24"/>
        </w:rPr>
        <w:t xml:space="preserve"> activitatea de care s-a folosit pentru </w:t>
      </w:r>
      <w:proofErr w:type="spellStart"/>
      <w:r>
        <w:rPr>
          <w:rFonts w:ascii="Times New Roman" w:hAnsi="Times New Roman"/>
          <w:sz w:val="24"/>
          <w:szCs w:val="24"/>
        </w:rPr>
        <w:t>săvârşirea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infracţiunii</w:t>
      </w:r>
      <w:proofErr w:type="spellEnd"/>
      <w:r>
        <w:rPr>
          <w:rFonts w:ascii="Times New Roman" w:hAnsi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/>
          <w:sz w:val="24"/>
          <w:szCs w:val="24"/>
        </w:rPr>
        <w:t>faţă</w:t>
      </w:r>
      <w:proofErr w:type="spellEnd"/>
      <w:r>
        <w:rPr>
          <w:rFonts w:ascii="Times New Roman" w:hAnsi="Times New Roman"/>
          <w:sz w:val="24"/>
          <w:szCs w:val="24"/>
        </w:rPr>
        <w:t xml:space="preserve"> de aceasta nu s-a luat măsura de </w:t>
      </w:r>
      <w:proofErr w:type="spellStart"/>
      <w:r>
        <w:rPr>
          <w:rFonts w:ascii="Times New Roman" w:hAnsi="Times New Roman"/>
          <w:sz w:val="24"/>
          <w:szCs w:val="24"/>
        </w:rPr>
        <w:t>siguranţă</w:t>
      </w:r>
      <w:proofErr w:type="spellEnd"/>
      <w:r>
        <w:rPr>
          <w:rFonts w:ascii="Times New Roman" w:hAnsi="Times New Roman"/>
          <w:sz w:val="24"/>
          <w:szCs w:val="24"/>
        </w:rPr>
        <w:t xml:space="preserve"> a interzicerii ocupării unei </w:t>
      </w:r>
      <w:proofErr w:type="spellStart"/>
      <w:r>
        <w:rPr>
          <w:rFonts w:ascii="Times New Roman" w:hAnsi="Times New Roman"/>
          <w:sz w:val="24"/>
          <w:szCs w:val="24"/>
        </w:rPr>
        <w:t>funcţii</w:t>
      </w:r>
      <w:proofErr w:type="spellEnd"/>
      <w:r>
        <w:rPr>
          <w:rFonts w:ascii="Times New Roman" w:hAnsi="Times New Roman"/>
          <w:sz w:val="24"/>
          <w:szCs w:val="24"/>
        </w:rPr>
        <w:t xml:space="preserve"> sau a exercitării unei profesii;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h)</w:t>
      </w:r>
      <w:r>
        <w:rPr>
          <w:rFonts w:ascii="Times New Roman" w:hAnsi="Times New Roman"/>
          <w:sz w:val="24"/>
          <w:szCs w:val="24"/>
        </w:rPr>
        <w:t xml:space="preserve"> nu a comis </w:t>
      </w:r>
      <w:proofErr w:type="spellStart"/>
      <w:r>
        <w:rPr>
          <w:rFonts w:ascii="Times New Roman" w:hAnsi="Times New Roman"/>
          <w:sz w:val="24"/>
          <w:szCs w:val="24"/>
        </w:rPr>
        <w:t>infracţiunile</w:t>
      </w:r>
      <w:proofErr w:type="spellEnd"/>
      <w:r>
        <w:rPr>
          <w:rFonts w:ascii="Times New Roman" w:hAnsi="Times New Roman"/>
          <w:sz w:val="24"/>
          <w:szCs w:val="24"/>
        </w:rPr>
        <w:t xml:space="preserve"> prevăzute la art. 1 alin. (2) din </w:t>
      </w:r>
      <w:hyperlink r:id="rId11" w:history="1">
        <w:r>
          <w:rPr>
            <w:rStyle w:val="Hyperlink"/>
            <w:rFonts w:ascii="Times New Roman" w:hAnsi="Times New Roman"/>
            <w:sz w:val="24"/>
            <w:szCs w:val="24"/>
          </w:rPr>
          <w:t>Legea nr. 118/2019</w:t>
        </w:r>
      </w:hyperlink>
      <w:r>
        <w:rPr>
          <w:rFonts w:ascii="Times New Roman" w:hAnsi="Times New Roman"/>
          <w:sz w:val="24"/>
          <w:szCs w:val="24"/>
        </w:rPr>
        <w:t xml:space="preserve"> privind Registrul </w:t>
      </w:r>
      <w:proofErr w:type="spellStart"/>
      <w:r>
        <w:rPr>
          <w:rFonts w:ascii="Times New Roman" w:hAnsi="Times New Roman"/>
          <w:sz w:val="24"/>
          <w:szCs w:val="24"/>
        </w:rPr>
        <w:t>naţional</w:t>
      </w:r>
      <w:proofErr w:type="spellEnd"/>
      <w:r>
        <w:rPr>
          <w:rFonts w:ascii="Times New Roman" w:hAnsi="Times New Roman"/>
          <w:sz w:val="24"/>
          <w:szCs w:val="24"/>
        </w:rPr>
        <w:t xml:space="preserve"> automatizat cu privire la persoanele care au comis </w:t>
      </w:r>
      <w:proofErr w:type="spellStart"/>
      <w:r>
        <w:rPr>
          <w:rFonts w:ascii="Times New Roman" w:hAnsi="Times New Roman"/>
          <w:sz w:val="24"/>
          <w:szCs w:val="24"/>
        </w:rPr>
        <w:t>infracţiuni</w:t>
      </w:r>
      <w:proofErr w:type="spellEnd"/>
      <w:r>
        <w:rPr>
          <w:rFonts w:ascii="Times New Roman" w:hAnsi="Times New Roman"/>
          <w:sz w:val="24"/>
          <w:szCs w:val="24"/>
        </w:rPr>
        <w:t xml:space="preserve"> sexuale, de exploatare a unor persoane sau asupra minorilor, precum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pentru completarea </w:t>
      </w:r>
      <w:hyperlink r:id="rId12" w:history="1">
        <w:r>
          <w:rPr>
            <w:rStyle w:val="Hyperlink"/>
            <w:rFonts w:ascii="Times New Roman" w:hAnsi="Times New Roman"/>
            <w:sz w:val="24"/>
            <w:szCs w:val="24"/>
          </w:rPr>
          <w:t>Legii nr. 76/2008</w:t>
        </w:r>
      </w:hyperlink>
      <w:r>
        <w:rPr>
          <w:rFonts w:ascii="Times New Roman" w:hAnsi="Times New Roman"/>
          <w:sz w:val="24"/>
          <w:szCs w:val="24"/>
        </w:rPr>
        <w:t xml:space="preserve"> privind organizarea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funcţionarea</w:t>
      </w:r>
      <w:proofErr w:type="spellEnd"/>
      <w:r>
        <w:rPr>
          <w:rFonts w:ascii="Times New Roman" w:hAnsi="Times New Roman"/>
          <w:sz w:val="24"/>
          <w:szCs w:val="24"/>
        </w:rPr>
        <w:t xml:space="preserve"> Sistemului </w:t>
      </w:r>
      <w:proofErr w:type="spellStart"/>
      <w:r>
        <w:rPr>
          <w:rFonts w:ascii="Times New Roman" w:hAnsi="Times New Roman"/>
          <w:sz w:val="24"/>
          <w:szCs w:val="24"/>
        </w:rPr>
        <w:t>Naţional</w:t>
      </w:r>
      <w:proofErr w:type="spellEnd"/>
      <w:r>
        <w:rPr>
          <w:rFonts w:ascii="Times New Roman" w:hAnsi="Times New Roman"/>
          <w:sz w:val="24"/>
          <w:szCs w:val="24"/>
        </w:rPr>
        <w:t xml:space="preserve"> de Date Genetice Judiciare, cu modificările ulterioare, pentru domeniile prevăzute la art. 35 alin. (1) lit. h). </w:t>
      </w:r>
    </w:p>
    <w:p w14:paraId="19CD2198" w14:textId="77777777" w:rsidR="00487D8C" w:rsidRDefault="00487D8C" w:rsidP="00487D8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D8E8315" w14:textId="77777777" w:rsidR="00487D8C" w:rsidRDefault="00487D8C" w:rsidP="00487D8C">
      <w:pPr>
        <w:spacing w:after="0" w:line="360" w:lineRule="auto"/>
        <w:ind w:firstLine="720"/>
        <w:jc w:val="both"/>
        <w:rPr>
          <w:rFonts w:ascii="Times New Roman" w:eastAsia="Arial Unicode MS" w:hAnsi="Times New Roman"/>
          <w:b/>
          <w:sz w:val="24"/>
          <w:szCs w:val="24"/>
          <w:lang w:val="es-ES"/>
        </w:rPr>
      </w:pPr>
      <w:r>
        <w:rPr>
          <w:rFonts w:ascii="Times New Roman" w:eastAsia="Arial Unicode MS" w:hAnsi="Times New Roman"/>
          <w:b/>
          <w:sz w:val="24"/>
          <w:szCs w:val="24"/>
          <w:lang w:val="es-ES"/>
        </w:rPr>
        <w:t>4.2. Condiţiile specifice prevăzute în fişa postului:</w:t>
      </w:r>
    </w:p>
    <w:p w14:paraId="0F47A5AF" w14:textId="77777777" w:rsidR="00487D8C" w:rsidRPr="00E053BB" w:rsidRDefault="00487D8C" w:rsidP="00487D8C">
      <w:pPr>
        <w:spacing w:after="0" w:line="36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053BB">
        <w:rPr>
          <w:rFonts w:ascii="Times New Roman" w:eastAsia="Arial Unicode MS" w:hAnsi="Times New Roman"/>
          <w:bCs/>
          <w:color w:val="000000" w:themeColor="text1"/>
          <w:sz w:val="24"/>
          <w:szCs w:val="24"/>
          <w:lang w:val="es-ES"/>
        </w:rPr>
        <w:t xml:space="preserve">- Studii Superioare de Lungă durată absolvite cu diplomă de  </w:t>
      </w:r>
      <w:proofErr w:type="spellStart"/>
      <w:r w:rsidRPr="00E053BB">
        <w:rPr>
          <w:rFonts w:ascii="Times New Roman" w:hAnsi="Times New Roman"/>
          <w:bCs/>
          <w:color w:val="000000" w:themeColor="text1"/>
          <w:sz w:val="24"/>
          <w:szCs w:val="24"/>
        </w:rPr>
        <w:t>licenţă</w:t>
      </w:r>
      <w:proofErr w:type="spellEnd"/>
      <w:r w:rsidRPr="00E053B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sau echivalentă, în domeniul Științelor Economice;</w:t>
      </w:r>
    </w:p>
    <w:p w14:paraId="4AABD129" w14:textId="77777777" w:rsidR="00487D8C" w:rsidRDefault="00487D8C" w:rsidP="00487D8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53B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Pr="00E053BB">
        <w:rPr>
          <w:rFonts w:ascii="Times New Roman" w:hAnsi="Times New Roman"/>
          <w:sz w:val="24"/>
          <w:szCs w:val="24"/>
        </w:rPr>
        <w:t xml:space="preserve">cel </w:t>
      </w:r>
      <w:proofErr w:type="spellStart"/>
      <w:r w:rsidRPr="00E053BB">
        <w:rPr>
          <w:rFonts w:ascii="Times New Roman" w:hAnsi="Times New Roman"/>
          <w:sz w:val="24"/>
          <w:szCs w:val="24"/>
        </w:rPr>
        <w:t>puţin</w:t>
      </w:r>
      <w:proofErr w:type="spellEnd"/>
      <w:r>
        <w:rPr>
          <w:rFonts w:ascii="Times New Roman" w:hAnsi="Times New Roman"/>
          <w:sz w:val="24"/>
          <w:szCs w:val="24"/>
        </w:rPr>
        <w:t xml:space="preserve"> 3</w:t>
      </w:r>
      <w:r w:rsidRPr="00E053BB">
        <w:rPr>
          <w:rFonts w:ascii="Times New Roman" w:hAnsi="Times New Roman"/>
          <w:sz w:val="24"/>
          <w:szCs w:val="24"/>
        </w:rPr>
        <w:t xml:space="preserve"> ani vechime în specialitatea studiilor;</w:t>
      </w:r>
    </w:p>
    <w:p w14:paraId="3C8400A4" w14:textId="77777777" w:rsidR="00487D8C" w:rsidRPr="00E053BB" w:rsidRDefault="00487D8C" w:rsidP="00487D8C">
      <w:pPr>
        <w:spacing w:after="0" w:line="360" w:lineRule="auto"/>
        <w:ind w:firstLine="720"/>
        <w:jc w:val="both"/>
        <w:rPr>
          <w:rFonts w:ascii="Times New Roman" w:eastAsia="Arial Unicode MS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cunostiinte</w:t>
      </w:r>
      <w:proofErr w:type="spellEnd"/>
      <w:r>
        <w:rPr>
          <w:rFonts w:ascii="Times New Roman" w:hAnsi="Times New Roman"/>
          <w:sz w:val="24"/>
          <w:szCs w:val="24"/>
        </w:rPr>
        <w:t xml:space="preserve"> de operare PC</w:t>
      </w:r>
    </w:p>
    <w:p w14:paraId="2F1958E3" w14:textId="77777777" w:rsidR="00487D8C" w:rsidRPr="00B10E9B" w:rsidRDefault="00487D8C" w:rsidP="00487D8C">
      <w:pPr>
        <w:spacing w:after="0"/>
        <w:ind w:firstLine="36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 5.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Bibliografia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necesară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ocuparea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functiei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contractuale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Secretar</w:t>
      </w:r>
      <w:proofErr w:type="spellEnd"/>
      <w:proofErr w:type="gram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  ,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pe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perioadă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determinată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Pr="007D225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,</w:t>
      </w:r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7D225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cu durata timpului de lucru de 4 ore/zi și 20ore/săptămână</w:t>
      </w:r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7A73D6FA" w14:textId="77777777" w:rsidR="00487D8C" w:rsidRPr="007D2255" w:rsidRDefault="00487D8C" w:rsidP="00487D8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2255">
        <w:rPr>
          <w:rFonts w:ascii="Times New Roman" w:hAnsi="Times New Roman"/>
          <w:sz w:val="24"/>
          <w:szCs w:val="24"/>
        </w:rPr>
        <w:t xml:space="preserve">1. OME 4183 din 4 iulie 2022 privind Regulamentul de organizare </w:t>
      </w:r>
      <w:proofErr w:type="spellStart"/>
      <w:r w:rsidRPr="007D2255">
        <w:rPr>
          <w:rFonts w:ascii="Times New Roman" w:hAnsi="Times New Roman"/>
          <w:sz w:val="24"/>
          <w:szCs w:val="24"/>
        </w:rPr>
        <w:t>şi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255">
        <w:rPr>
          <w:rFonts w:ascii="Times New Roman" w:hAnsi="Times New Roman"/>
          <w:sz w:val="24"/>
          <w:szCs w:val="24"/>
        </w:rPr>
        <w:t>funcţionare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D2255">
        <w:rPr>
          <w:rFonts w:ascii="Times New Roman" w:hAnsi="Times New Roman"/>
          <w:sz w:val="24"/>
          <w:szCs w:val="24"/>
        </w:rPr>
        <w:t>unităţilor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D2255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preuniversitar cu modificările și completările ulterioare. </w:t>
      </w:r>
    </w:p>
    <w:p w14:paraId="490B1ED8" w14:textId="77777777" w:rsidR="00487D8C" w:rsidRPr="007D2255" w:rsidRDefault="00487D8C" w:rsidP="00487D8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2255">
        <w:rPr>
          <w:rFonts w:ascii="Times New Roman" w:hAnsi="Times New Roman"/>
          <w:sz w:val="24"/>
          <w:szCs w:val="24"/>
        </w:rPr>
        <w:t xml:space="preserve">2.OMENCȘ nr. 3844/2016 pentru aprobarea Regulamentului privind regimul actelor de studii </w:t>
      </w:r>
      <w:proofErr w:type="spellStart"/>
      <w:r w:rsidRPr="007D2255">
        <w:rPr>
          <w:rFonts w:ascii="Times New Roman" w:hAnsi="Times New Roman"/>
          <w:sz w:val="24"/>
          <w:szCs w:val="24"/>
        </w:rPr>
        <w:t>şi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al documentelor gestionate de </w:t>
      </w:r>
      <w:proofErr w:type="spellStart"/>
      <w:r w:rsidRPr="007D2255">
        <w:rPr>
          <w:rFonts w:ascii="Times New Roman" w:hAnsi="Times New Roman"/>
          <w:sz w:val="24"/>
          <w:szCs w:val="24"/>
        </w:rPr>
        <w:t>unităţile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D2255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preuniversitar; </w:t>
      </w:r>
    </w:p>
    <w:p w14:paraId="4AAB1F35" w14:textId="77777777" w:rsidR="00487D8C" w:rsidRPr="007D2255" w:rsidRDefault="00487D8C" w:rsidP="00487D8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2255">
        <w:rPr>
          <w:rFonts w:ascii="Times New Roman" w:hAnsi="Times New Roman"/>
          <w:sz w:val="24"/>
          <w:szCs w:val="24"/>
        </w:rPr>
        <w:t xml:space="preserve">3. Legea 263/2010 privind sistemul unitar de pensii publice; </w:t>
      </w:r>
    </w:p>
    <w:p w14:paraId="21D90CD2" w14:textId="77777777" w:rsidR="00487D8C" w:rsidRPr="007D2255" w:rsidRDefault="00487D8C" w:rsidP="00487D8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2255">
        <w:rPr>
          <w:rFonts w:ascii="Times New Roman" w:hAnsi="Times New Roman"/>
          <w:sz w:val="24"/>
          <w:szCs w:val="24"/>
        </w:rPr>
        <w:t xml:space="preserve">4. Ordin nr. 5.379 din 7 septembrie 2022 pentru aprobarea Criteriilor generale de acordare a burselor elevilor din </w:t>
      </w:r>
      <w:proofErr w:type="spellStart"/>
      <w:r w:rsidRPr="007D2255">
        <w:rPr>
          <w:rFonts w:ascii="Times New Roman" w:hAnsi="Times New Roman"/>
          <w:sz w:val="24"/>
          <w:szCs w:val="24"/>
        </w:rPr>
        <w:t>învăţământul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preuniversitar; </w:t>
      </w:r>
    </w:p>
    <w:p w14:paraId="1ECDA297" w14:textId="77777777" w:rsidR="00487D8C" w:rsidRPr="007D2255" w:rsidRDefault="00487D8C" w:rsidP="00487D8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2255">
        <w:rPr>
          <w:rFonts w:ascii="Times New Roman" w:hAnsi="Times New Roman"/>
          <w:sz w:val="24"/>
          <w:szCs w:val="24"/>
        </w:rPr>
        <w:t xml:space="preserve">5.Legea 126/2002 pentru aprobarea Ordinului 33/2001 privind acordarea de rechizite </w:t>
      </w:r>
      <w:proofErr w:type="spellStart"/>
      <w:r w:rsidRPr="007D2255">
        <w:rPr>
          <w:rFonts w:ascii="Times New Roman" w:hAnsi="Times New Roman"/>
          <w:sz w:val="24"/>
          <w:szCs w:val="24"/>
        </w:rPr>
        <w:t>şcolare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; </w:t>
      </w:r>
    </w:p>
    <w:p w14:paraId="51E34D93" w14:textId="77777777" w:rsidR="00487D8C" w:rsidRPr="007D2255" w:rsidRDefault="00487D8C" w:rsidP="00487D8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2255">
        <w:rPr>
          <w:rFonts w:ascii="Times New Roman" w:hAnsi="Times New Roman"/>
          <w:sz w:val="24"/>
          <w:szCs w:val="24"/>
        </w:rPr>
        <w:lastRenderedPageBreak/>
        <w:t xml:space="preserve">6. Legea Nr. 269 din 16 iunie 2004 privind acordarea unui ajutor financiar în vederea stimulării achiziționării de calculatoare; </w:t>
      </w:r>
    </w:p>
    <w:p w14:paraId="1823EEA0" w14:textId="77777777" w:rsidR="00487D8C" w:rsidRPr="007D2255" w:rsidRDefault="00487D8C" w:rsidP="00487D8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2255">
        <w:rPr>
          <w:rFonts w:ascii="Times New Roman" w:hAnsi="Times New Roman"/>
          <w:sz w:val="24"/>
          <w:szCs w:val="24"/>
        </w:rPr>
        <w:t xml:space="preserve">7. Legea 16/1996 Legea Arhivelor </w:t>
      </w:r>
      <w:proofErr w:type="spellStart"/>
      <w:r w:rsidRPr="007D2255">
        <w:rPr>
          <w:rFonts w:ascii="Times New Roman" w:hAnsi="Times New Roman"/>
          <w:sz w:val="24"/>
          <w:szCs w:val="24"/>
        </w:rPr>
        <w:t>Naţionale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actualizata </w:t>
      </w:r>
    </w:p>
    <w:p w14:paraId="35862B05" w14:textId="77777777" w:rsidR="00487D8C" w:rsidRPr="007D2255" w:rsidRDefault="00487D8C" w:rsidP="00487D8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2255">
        <w:rPr>
          <w:rFonts w:ascii="Times New Roman" w:hAnsi="Times New Roman"/>
          <w:sz w:val="24"/>
          <w:szCs w:val="24"/>
        </w:rPr>
        <w:t xml:space="preserve">8. Legea 53/2003 Codul Muncii cu modificările </w:t>
      </w:r>
      <w:proofErr w:type="spellStart"/>
      <w:r w:rsidRPr="007D2255">
        <w:rPr>
          <w:rFonts w:ascii="Times New Roman" w:hAnsi="Times New Roman"/>
          <w:sz w:val="24"/>
          <w:szCs w:val="24"/>
        </w:rPr>
        <w:t>şi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completările ulterioare; </w:t>
      </w:r>
    </w:p>
    <w:p w14:paraId="772D2FD0" w14:textId="77777777" w:rsidR="00487D8C" w:rsidRPr="007D2255" w:rsidRDefault="00487D8C" w:rsidP="00487D8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2255">
        <w:rPr>
          <w:rFonts w:ascii="Times New Roman" w:hAnsi="Times New Roman"/>
          <w:sz w:val="24"/>
          <w:szCs w:val="24"/>
        </w:rPr>
        <w:t xml:space="preserve">9. Legea </w:t>
      </w:r>
      <w:proofErr w:type="spellStart"/>
      <w:r w:rsidRPr="007D2255">
        <w:rPr>
          <w:rFonts w:ascii="Times New Roman" w:hAnsi="Times New Roman"/>
          <w:sz w:val="24"/>
          <w:szCs w:val="24"/>
        </w:rPr>
        <w:t>Educaţiei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255">
        <w:rPr>
          <w:rFonts w:ascii="Times New Roman" w:hAnsi="Times New Roman"/>
          <w:sz w:val="24"/>
          <w:szCs w:val="24"/>
        </w:rPr>
        <w:t>Naţionale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Nr. 1/2011, actualizată; </w:t>
      </w:r>
    </w:p>
    <w:p w14:paraId="1B9025F7" w14:textId="77777777" w:rsidR="00487D8C" w:rsidRPr="007D2255" w:rsidRDefault="00487D8C" w:rsidP="00487D8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2255">
        <w:rPr>
          <w:rFonts w:ascii="Times New Roman" w:hAnsi="Times New Roman"/>
          <w:sz w:val="24"/>
          <w:szCs w:val="24"/>
        </w:rPr>
        <w:t xml:space="preserve">10.Legea 153/2007 privind salarizarea personalului plătit din fonduri publice; </w:t>
      </w:r>
    </w:p>
    <w:p w14:paraId="040D41B0" w14:textId="77777777" w:rsidR="00487D8C" w:rsidRDefault="00487D8C" w:rsidP="00487D8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D2255">
        <w:rPr>
          <w:rFonts w:ascii="Times New Roman" w:hAnsi="Times New Roman"/>
          <w:sz w:val="24"/>
          <w:szCs w:val="24"/>
        </w:rPr>
        <w:t xml:space="preserve">11. Contractul colectiv de muncă unic la nivel de sector de activitate </w:t>
      </w:r>
      <w:proofErr w:type="spellStart"/>
      <w:r w:rsidRPr="007D2255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7D2255">
        <w:rPr>
          <w:rFonts w:ascii="Times New Roman" w:hAnsi="Times New Roman"/>
          <w:sz w:val="24"/>
          <w:szCs w:val="24"/>
        </w:rPr>
        <w:t xml:space="preserve"> preuniversitar, înregistrat la M.M.P.S.-D.D.S. sub nr. 651 din data de 28.04.2021</w:t>
      </w:r>
    </w:p>
    <w:p w14:paraId="0B9D9EF5" w14:textId="77777777" w:rsidR="00487D8C" w:rsidRDefault="00487D8C" w:rsidP="00487D8C">
      <w:pPr>
        <w:spacing w:after="0"/>
        <w:ind w:firstLine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8E7E250" w14:textId="77777777" w:rsidR="00487D8C" w:rsidRPr="007D2255" w:rsidRDefault="00487D8C" w:rsidP="00487D8C">
      <w:pPr>
        <w:spacing w:after="0"/>
        <w:ind w:firstLine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Tematica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necesară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ocuparea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functiei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contractuale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Secretar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  ,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pe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perioadă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determinată</w:t>
      </w:r>
      <w:proofErr w:type="spellEnd"/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 </w:t>
      </w:r>
      <w:r w:rsidRPr="007D225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,</w:t>
      </w:r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7D225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cu durata timpului de lucru de 4 ore/zi și 20ore/săptămână</w:t>
      </w:r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32E1F194" w14:textId="77777777" w:rsidR="00487D8C" w:rsidRPr="007D2255" w:rsidRDefault="00487D8C" w:rsidP="00487D8C">
      <w:pPr>
        <w:spacing w:after="0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D2255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1</w:t>
      </w:r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. Aspecte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privind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organizarea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sistemului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învăţământ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preuniversitar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;</w:t>
      </w:r>
      <w:proofErr w:type="gram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</w:p>
    <w:p w14:paraId="20FD7E6E" w14:textId="77777777" w:rsidR="00487D8C" w:rsidRPr="007D2255" w:rsidRDefault="00487D8C" w:rsidP="00487D8C">
      <w:pPr>
        <w:spacing w:after="0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2.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Asigurarea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fluxului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informațional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al </w:t>
      </w:r>
      <w:proofErr w:type="spellStart"/>
      <w:proofErr w:type="gram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documentelor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;</w:t>
      </w:r>
      <w:proofErr w:type="gram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</w:p>
    <w:p w14:paraId="37E7F643" w14:textId="77777777" w:rsidR="00487D8C" w:rsidRPr="007D2255" w:rsidRDefault="00487D8C" w:rsidP="00487D8C">
      <w:pPr>
        <w:spacing w:after="0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3.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Actele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proofErr w:type="gram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studii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:</w:t>
      </w:r>
      <w:proofErr w:type="gram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tipuri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condiţii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eliberare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modul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completare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;</w:t>
      </w:r>
    </w:p>
    <w:p w14:paraId="58DF39F0" w14:textId="77777777" w:rsidR="00487D8C" w:rsidRPr="007D2255" w:rsidRDefault="00487D8C" w:rsidP="00487D8C">
      <w:pPr>
        <w:spacing w:after="0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4. Duplicate ale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actelor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proofErr w:type="gram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studii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;</w:t>
      </w:r>
      <w:proofErr w:type="gram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</w:p>
    <w:p w14:paraId="06BE7E9D" w14:textId="77777777" w:rsidR="00487D8C" w:rsidRPr="007D2255" w:rsidRDefault="00487D8C" w:rsidP="00487D8C">
      <w:pPr>
        <w:spacing w:after="0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5. Documente </w:t>
      </w:r>
      <w:proofErr w:type="spellStart"/>
      <w:proofErr w:type="gram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şcolare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;</w:t>
      </w:r>
      <w:proofErr w:type="gram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</w:p>
    <w:p w14:paraId="550BF904" w14:textId="77777777" w:rsidR="00487D8C" w:rsidRPr="007D2255" w:rsidRDefault="00487D8C" w:rsidP="00487D8C">
      <w:pPr>
        <w:spacing w:after="0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6.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Acordarea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burselor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şcolare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şi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altor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ajutoare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sociale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pentru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elevi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;</w:t>
      </w:r>
      <w:proofErr w:type="gram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</w:p>
    <w:p w14:paraId="475D0032" w14:textId="77777777" w:rsidR="00487D8C" w:rsidRPr="007D2255" w:rsidRDefault="00487D8C" w:rsidP="00487D8C">
      <w:pPr>
        <w:spacing w:after="0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7.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Arhivarea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şi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circuitul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documentelor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;</w:t>
      </w:r>
      <w:proofErr w:type="gram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</w:p>
    <w:p w14:paraId="55DD4DA9" w14:textId="77777777" w:rsidR="00487D8C" w:rsidRPr="007D2255" w:rsidRDefault="00487D8C" w:rsidP="00487D8C">
      <w:pPr>
        <w:spacing w:after="0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8.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Salarizare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si </w:t>
      </w:r>
      <w:proofErr w:type="spellStart"/>
      <w:proofErr w:type="gram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încadrare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;</w:t>
      </w:r>
      <w:proofErr w:type="gram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</w:p>
    <w:p w14:paraId="25F941E2" w14:textId="77777777" w:rsidR="00487D8C" w:rsidRPr="007D2255" w:rsidRDefault="00487D8C" w:rsidP="00487D8C">
      <w:pPr>
        <w:spacing w:after="0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9.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Contractul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colectiv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proofErr w:type="gramStart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muncă</w:t>
      </w:r>
      <w:proofErr w:type="spellEnd"/>
      <w:r w:rsidRPr="007D2255">
        <w:rPr>
          <w:rFonts w:ascii="Times New Roman" w:hAnsi="Times New Roman"/>
          <w:color w:val="000000" w:themeColor="text1"/>
          <w:sz w:val="24"/>
          <w:szCs w:val="24"/>
          <w:lang w:val="fr-FR"/>
        </w:rPr>
        <w:t>;</w:t>
      </w:r>
      <w:proofErr w:type="gramEnd"/>
    </w:p>
    <w:p w14:paraId="66614DBF" w14:textId="77777777" w:rsidR="00487D8C" w:rsidRPr="007D2255" w:rsidRDefault="00487D8C" w:rsidP="00487D8C">
      <w:pPr>
        <w:spacing w:after="0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F07FA3" w14:textId="77777777" w:rsidR="00487D8C" w:rsidRDefault="00487D8C" w:rsidP="00487D8C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Calendarul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desfășurării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concursului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este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următorul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 :</w:t>
      </w: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3595"/>
        <w:gridCol w:w="5755"/>
      </w:tblGrid>
      <w:tr w:rsidR="00487D8C" w14:paraId="1146DB08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7598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Data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ora</w:t>
            </w:r>
            <w:proofErr w:type="spellEnd"/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18D7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Activități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487D8C" w14:paraId="23081573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7D2C" w14:textId="234F988C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0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.05.2023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F4D3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Afișarea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anunțului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concurs</w:t>
            </w:r>
            <w:proofErr w:type="spellEnd"/>
          </w:p>
        </w:tc>
      </w:tr>
      <w:tr w:rsidR="00487D8C" w14:paraId="096CC701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AB9B" w14:textId="7969054E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0</w:t>
            </w:r>
            <w:r w:rsidR="0025120B">
              <w:rPr>
                <w:rFonts w:ascii="Times New Roman" w:hAnsi="Times New Roman"/>
                <w:sz w:val="24"/>
                <w:szCs w:val="24"/>
                <w:lang w:val="es-E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.05.2023 -1</w:t>
            </w:r>
            <w:r w:rsidR="0025120B">
              <w:rPr>
                <w:rFonts w:ascii="Times New Roman" w:hAnsi="Times New Roman"/>
                <w:sz w:val="24"/>
                <w:szCs w:val="24"/>
                <w:lang w:val="es-E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.05.2023, ora 16:00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016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Perioada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depunere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dosarelor</w:t>
            </w:r>
            <w:proofErr w:type="spellEnd"/>
          </w:p>
        </w:tc>
      </w:tr>
      <w:tr w:rsidR="00487D8C" w14:paraId="329BA208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2EE2" w14:textId="33A76528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.05.2023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12 :00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4C74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Selecția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dosarelor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participanților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concurs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afișarea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rezultatelor</w:t>
            </w:r>
            <w:proofErr w:type="spellEnd"/>
          </w:p>
        </w:tc>
      </w:tr>
      <w:tr w:rsidR="00487D8C" w14:paraId="1533F983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E6F9" w14:textId="3C44F036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.05.2023,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12 :00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9EAD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Depunerea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contestaților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selecția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dosarelor</w:t>
            </w:r>
            <w:proofErr w:type="spellEnd"/>
          </w:p>
        </w:tc>
      </w:tr>
      <w:tr w:rsidR="00487D8C" w14:paraId="4B91A08C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E5F1" w14:textId="520A571E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.05.2023,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12 :30 -16 :00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0FBE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Afișarea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rezultatelor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finale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contestații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selecție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dosare</w:t>
            </w:r>
            <w:proofErr w:type="spellEnd"/>
          </w:p>
        </w:tc>
      </w:tr>
      <w:tr w:rsidR="00487D8C" w14:paraId="394DBBF1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015D" w14:textId="7BDEE8CC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.05.2023.2023,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10 :00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12D8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Susținerea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probei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scrise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487D8C" w14:paraId="77461DE8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CD5C" w14:textId="5EAB2C60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.05.2023,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13 :00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64732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Afișarea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rezultatelor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probei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scrise</w:t>
            </w:r>
            <w:proofErr w:type="spellEnd"/>
          </w:p>
        </w:tc>
      </w:tr>
      <w:tr w:rsidR="00487D8C" w14:paraId="7B782492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37D4" w14:textId="07F8E918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2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.05.2023,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13 :00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A53F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Depunerea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contestaților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proba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scrisă</w:t>
            </w:r>
            <w:proofErr w:type="spellEnd"/>
          </w:p>
        </w:tc>
      </w:tr>
      <w:tr w:rsidR="00487D8C" w14:paraId="2563C773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E834" w14:textId="3987F3A8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.05.2023,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13 :00 – 16 :00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F3C6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Afișarea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rezultatelor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finale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contestații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proba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scrisă</w:t>
            </w:r>
            <w:proofErr w:type="spellEnd"/>
          </w:p>
        </w:tc>
      </w:tr>
      <w:tr w:rsidR="00487D8C" w14:paraId="214EE534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5C6B" w14:textId="634A647E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.05.2023,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 :00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664F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Susținerea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probei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interviu</w:t>
            </w:r>
            <w:proofErr w:type="spellEnd"/>
          </w:p>
        </w:tc>
      </w:tr>
      <w:tr w:rsidR="00487D8C" w14:paraId="2B226CED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C312" w14:textId="45F206D8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.05.2023,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14 :00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78CF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Afișarea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rezultatelor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probei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interviu</w:t>
            </w:r>
            <w:proofErr w:type="spellEnd"/>
          </w:p>
        </w:tc>
      </w:tr>
      <w:tr w:rsidR="00487D8C" w14:paraId="72D9136B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7DC3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25.05.2023,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până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12 :00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8E7D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Depunerea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contestaților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proba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interviu</w:t>
            </w:r>
            <w:proofErr w:type="spellEnd"/>
          </w:p>
        </w:tc>
      </w:tr>
      <w:tr w:rsidR="00487D8C" w14:paraId="4CE41F74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F10D" w14:textId="45E00423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.05.2023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orele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12 :00 – 16 :00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446E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Afișarea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rezultatelor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finale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contestații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privind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proba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interviu</w:t>
            </w:r>
            <w:proofErr w:type="spellEnd"/>
          </w:p>
        </w:tc>
      </w:tr>
      <w:tr w:rsidR="00487D8C" w14:paraId="67671F34" w14:textId="77777777" w:rsidTr="007C4CE1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89C4" w14:textId="5B35FF9A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  <w:r w:rsidR="0025120B">
              <w:rPr>
                <w:rFonts w:ascii="Times New Roman" w:hAnsi="Times New Roman"/>
                <w:sz w:val="24"/>
                <w:szCs w:val="24"/>
                <w:lang w:val="fr-FR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.05.2023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223B" w14:textId="77777777" w:rsidR="00487D8C" w:rsidRDefault="00487D8C" w:rsidP="007C4CE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Afișarea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rezultatelor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finale</w:t>
            </w:r>
          </w:p>
        </w:tc>
      </w:tr>
    </w:tbl>
    <w:p w14:paraId="7A24EBB3" w14:textId="77777777" w:rsidR="00487D8C" w:rsidRDefault="00487D8C" w:rsidP="00487D8C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5731BC0" w14:textId="77777777" w:rsidR="00487D8C" w:rsidRDefault="00487D8C" w:rsidP="00487D8C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Informații suplimentare se pot obține de la sediul Scolii Gimnaziale Mihăileni, nr.102, jud. Sibiu sau la tel. 0269254505/ 0723057624</w:t>
      </w:r>
    </w:p>
    <w:p w14:paraId="5BFC79FA" w14:textId="77777777" w:rsidR="00487D8C" w:rsidRDefault="00487D8C" w:rsidP="00487D8C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FE054F1" w14:textId="77777777" w:rsidR="00487D8C" w:rsidRDefault="00487D8C" w:rsidP="00487D8C">
      <w:pPr>
        <w:spacing w:after="0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Director,</w:t>
      </w:r>
    </w:p>
    <w:p w14:paraId="5C279BAF" w14:textId="77777777" w:rsidR="00487D8C" w:rsidRDefault="00487D8C" w:rsidP="00487D8C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  <w:lang w:eastAsia="ro-RO"/>
        </w:rPr>
        <w:t>Costea Maria Cristina</w:t>
      </w:r>
    </w:p>
    <w:p w14:paraId="592140CA" w14:textId="77777777" w:rsidR="00C1732E" w:rsidRDefault="00C1732E"/>
    <w:sectPr w:rsidR="00C1732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DC9B" w14:textId="77777777" w:rsidR="000B3448" w:rsidRDefault="000B3448">
      <w:pPr>
        <w:spacing w:after="0" w:line="240" w:lineRule="auto"/>
      </w:pPr>
      <w:r>
        <w:separator/>
      </w:r>
    </w:p>
  </w:endnote>
  <w:endnote w:type="continuationSeparator" w:id="0">
    <w:p w14:paraId="2E120805" w14:textId="77777777" w:rsidR="000B3448" w:rsidRDefault="000B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7619" w14:textId="77777777" w:rsidR="00AD691E" w:rsidRDefault="00000000" w:rsidP="00AD691E">
    <w:pPr>
      <w:pStyle w:val="Subsol"/>
      <w:ind w:left="6521"/>
      <w:jc w:val="right"/>
      <w:rPr>
        <w:rFonts w:ascii="Palatino Linotype" w:hAnsi="Palatino Linotype"/>
        <w:color w:val="0F243E"/>
        <w:sz w:val="18"/>
        <w:szCs w:val="18"/>
        <w:lang w:val="pt-BR"/>
      </w:rPr>
    </w:pPr>
    <w:r>
      <w:rPr>
        <w:rFonts w:ascii="Palatino Linotype" w:hAnsi="Palatino Linotype"/>
        <w:color w:val="0F243E"/>
        <w:sz w:val="18"/>
        <w:szCs w:val="18"/>
        <w:lang w:val="pt-BR"/>
      </w:rPr>
      <w:t xml:space="preserve">Str. </w:t>
    </w:r>
    <w:r>
      <w:rPr>
        <w:rFonts w:ascii="Palatino Linotype" w:hAnsi="Palatino Linotype"/>
        <w:color w:val="0F243E"/>
        <w:sz w:val="18"/>
        <w:szCs w:val="18"/>
        <w:lang w:val="pt-BR"/>
      </w:rPr>
      <w:t>Principală</w:t>
    </w:r>
    <w:r>
      <w:rPr>
        <w:rFonts w:ascii="Palatino Linotype" w:hAnsi="Palatino Linotype"/>
        <w:color w:val="0F243E"/>
        <w:sz w:val="18"/>
        <w:szCs w:val="18"/>
      </w:rPr>
      <w:t>, nr. 102</w:t>
    </w:r>
    <w:r>
      <w:rPr>
        <w:rFonts w:ascii="Palatino Linotype" w:hAnsi="Palatino Linotype"/>
        <w:color w:val="0F243E"/>
        <w:sz w:val="18"/>
        <w:szCs w:val="18"/>
        <w:lang w:val="pt-BR"/>
      </w:rPr>
      <w:t xml:space="preserve">, </w:t>
    </w:r>
  </w:p>
  <w:p w14:paraId="6F8175F2" w14:textId="77777777" w:rsidR="00AD691E" w:rsidRDefault="00000000" w:rsidP="00AD691E">
    <w:pPr>
      <w:pStyle w:val="Subsol"/>
      <w:ind w:left="6521"/>
      <w:jc w:val="right"/>
      <w:rPr>
        <w:rFonts w:ascii="Palatino Linotype" w:hAnsi="Palatino Linotype"/>
        <w:color w:val="0F243E"/>
        <w:sz w:val="18"/>
        <w:szCs w:val="18"/>
        <w:lang w:val="pt-BR"/>
      </w:rPr>
    </w:pPr>
    <w:r>
      <w:rPr>
        <w:rFonts w:ascii="Palatino Linotype" w:hAnsi="Palatino Linotype"/>
        <w:color w:val="0F243E"/>
        <w:sz w:val="18"/>
        <w:szCs w:val="18"/>
        <w:lang w:val="pt-BR"/>
      </w:rPr>
      <w:t>557155, Mihăileni, Jud. SIBIU</w:t>
    </w:r>
  </w:p>
  <w:p w14:paraId="5496AF16" w14:textId="77777777" w:rsidR="00AD691E" w:rsidRPr="00974D70" w:rsidRDefault="00000000" w:rsidP="00974D70">
    <w:pPr>
      <w:pStyle w:val="Subsol"/>
      <w:ind w:left="6521"/>
      <w:jc w:val="right"/>
      <w:rPr>
        <w:rFonts w:ascii="Palatino Linotype" w:hAnsi="Palatino Linotype"/>
        <w:color w:val="0F243E"/>
        <w:sz w:val="18"/>
        <w:szCs w:val="18"/>
        <w:lang w:val="pt-BR"/>
      </w:rPr>
    </w:pPr>
    <w:r>
      <w:rPr>
        <w:rFonts w:ascii="Palatino Linotype" w:hAnsi="Palatino Linotype"/>
        <w:color w:val="0F243E"/>
        <w:sz w:val="18"/>
        <w:szCs w:val="18"/>
        <w:lang w:val="pt-BR"/>
      </w:rPr>
      <w:t xml:space="preserve">    Tel:    +40 (0)269 25 45 05</w:t>
    </w:r>
  </w:p>
  <w:p w14:paraId="33C7C7AB" w14:textId="77777777" w:rsidR="00AD691E" w:rsidRDefault="00000000" w:rsidP="00AD691E">
    <w:pPr>
      <w:pStyle w:val="Subsol"/>
      <w:jc w:val="right"/>
      <w:rPr>
        <w:rFonts w:ascii="Myriad Pro Black Cond" w:hAnsi="Myriad Pro Black Cond"/>
        <w:color w:val="0F243E"/>
        <w:sz w:val="18"/>
        <w:szCs w:val="18"/>
        <w:lang w:val="fr-FR"/>
      </w:rPr>
    </w:pPr>
    <w:r>
      <w:rPr>
        <w:rFonts w:ascii="Myriad Pro Black Cond" w:hAnsi="Myriad Pro Black Cond"/>
        <w:color w:val="0F243E"/>
        <w:sz w:val="18"/>
        <w:szCs w:val="18"/>
        <w:lang w:val="fr-FR"/>
      </w:rPr>
      <w:tab/>
    </w:r>
    <w:r>
      <w:rPr>
        <w:rFonts w:ascii="Myriad Pro Black Cond" w:hAnsi="Myriad Pro Black Cond"/>
        <w:color w:val="0F243E"/>
        <w:sz w:val="18"/>
        <w:szCs w:val="18"/>
        <w:lang w:val="fr-FR"/>
      </w:rPr>
      <w:tab/>
    </w:r>
    <w:proofErr w:type="gramStart"/>
    <w:r>
      <w:rPr>
        <w:rFonts w:ascii="Myriad Pro Black Cond" w:hAnsi="Myriad Pro Black Cond"/>
        <w:color w:val="0F243E"/>
        <w:sz w:val="18"/>
        <w:szCs w:val="18"/>
        <w:u w:val="single"/>
        <w:lang w:val="fr-FR"/>
      </w:rPr>
      <w:t>e-mail</w:t>
    </w:r>
    <w:r>
      <w:rPr>
        <w:rFonts w:ascii="Myriad Pro Black Cond" w:hAnsi="Myriad Pro Black Cond"/>
        <w:color w:val="0F243E"/>
        <w:sz w:val="18"/>
        <w:szCs w:val="18"/>
        <w:lang w:val="fr-FR"/>
      </w:rPr>
      <w:t>:scmihaileni@gmail.com</w:t>
    </w:r>
    <w:proofErr w:type="gramEnd"/>
  </w:p>
  <w:p w14:paraId="1243BB73" w14:textId="77777777" w:rsidR="00AD691E" w:rsidRDefault="00000000" w:rsidP="00AD691E">
    <w:pPr>
      <w:pStyle w:val="Subsol"/>
      <w:rPr>
        <w:lang w:val="en-GB"/>
      </w:rPr>
    </w:pPr>
  </w:p>
  <w:p w14:paraId="4B7AD377" w14:textId="77777777" w:rsidR="00AD691E" w:rsidRDefault="000000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D532" w14:textId="77777777" w:rsidR="000B3448" w:rsidRDefault="000B3448">
      <w:pPr>
        <w:spacing w:after="0" w:line="240" w:lineRule="auto"/>
      </w:pPr>
      <w:r>
        <w:separator/>
      </w:r>
    </w:p>
  </w:footnote>
  <w:footnote w:type="continuationSeparator" w:id="0">
    <w:p w14:paraId="1BB2DB31" w14:textId="77777777" w:rsidR="000B3448" w:rsidRDefault="000B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6568" w14:textId="77777777" w:rsidR="00EB5DC4" w:rsidRPr="00972E35" w:rsidRDefault="00000000" w:rsidP="00EB5DC4">
    <w:pPr>
      <w:pStyle w:val="Antet"/>
      <w:rPr>
        <w:rFonts w:ascii="Cambria" w:hAnsi="Cambria"/>
        <w:b/>
        <w:color w:val="0F243E"/>
        <w:sz w:val="32"/>
        <w:szCs w:val="26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467AA7" wp14:editId="2DDC3DAC">
          <wp:simplePos x="0" y="0"/>
          <wp:positionH relativeFrom="column">
            <wp:posOffset>3609340</wp:posOffset>
          </wp:positionH>
          <wp:positionV relativeFrom="paragraph">
            <wp:posOffset>53340</wp:posOffset>
          </wp:positionV>
          <wp:extent cx="2525395" cy="657225"/>
          <wp:effectExtent l="0" t="0" r="0" b="0"/>
          <wp:wrapThrough wrapText="bothSides">
            <wp:wrapPolygon edited="0">
              <wp:start x="0" y="0"/>
              <wp:lineTo x="0" y="21287"/>
              <wp:lineTo x="21508" y="21287"/>
              <wp:lineTo x="21508" y="0"/>
              <wp:lineTo x="0" y="0"/>
            </wp:wrapPolygon>
          </wp:wrapThrough>
          <wp:docPr id="2" name="Imagine 2" descr="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as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39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noProof/>
        <w:sz w:val="28"/>
        <w:lang w:val="pt-BR"/>
      </w:rPr>
      <w:t>ȘCOALA GIMNAZIALĂ MIHĂILENI</w:t>
    </w:r>
  </w:p>
  <w:p w14:paraId="031B4903" w14:textId="77777777" w:rsidR="00EB5DC4" w:rsidRPr="00E70DE6" w:rsidRDefault="00000000" w:rsidP="00EB5DC4">
    <w:pPr>
      <w:pStyle w:val="Antet"/>
      <w:rPr>
        <w:rFonts w:ascii="Palatino Linotype" w:hAnsi="Palatino Linotype"/>
        <w:color w:val="0F243E"/>
        <w:sz w:val="26"/>
        <w:lang w:val="pt-BR"/>
      </w:rPr>
    </w:pPr>
    <w:r>
      <w:rPr>
        <w:rFonts w:ascii="Palatino Linotype" w:hAnsi="Palatino Linotype"/>
        <w:color w:val="0F243E"/>
        <w:sz w:val="26"/>
        <w:szCs w:val="26"/>
        <w:lang w:val="pt-BR"/>
      </w:rPr>
      <w:t>Județul SIBIU</w:t>
    </w:r>
  </w:p>
  <w:p w14:paraId="48CC9FE0" w14:textId="77777777" w:rsidR="00EB5DC4" w:rsidRDefault="00000000" w:rsidP="00EB5DC4">
    <w:pPr>
      <w:pStyle w:val="Antet"/>
      <w:rPr>
        <w:rFonts w:ascii="Palatino Linotype" w:hAnsi="Palatino Linotype"/>
        <w:color w:val="0F243E"/>
        <w:sz w:val="26"/>
        <w:szCs w:val="26"/>
        <w:lang w:val="pt-BR"/>
      </w:rPr>
    </w:pPr>
    <w:r>
      <w:rPr>
        <w:rFonts w:ascii="Palatino Linotype" w:hAnsi="Palatino Linotype"/>
        <w:color w:val="0F243E"/>
        <w:sz w:val="26"/>
        <w:szCs w:val="26"/>
        <w:lang w:val="pt-BR"/>
      </w:rPr>
      <w:t>CUI: 17915130</w:t>
    </w:r>
  </w:p>
  <w:p w14:paraId="6D1E3F86" w14:textId="77777777" w:rsidR="00EB5DC4" w:rsidRDefault="0000000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037B"/>
    <w:multiLevelType w:val="hybridMultilevel"/>
    <w:tmpl w:val="57CED3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10472"/>
    <w:multiLevelType w:val="hybridMultilevel"/>
    <w:tmpl w:val="1AB0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E0DA2"/>
    <w:multiLevelType w:val="hybridMultilevel"/>
    <w:tmpl w:val="605AD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320C2"/>
    <w:multiLevelType w:val="hybridMultilevel"/>
    <w:tmpl w:val="6AC450D8"/>
    <w:lvl w:ilvl="0" w:tplc="06D0AF08">
      <w:start w:val="3"/>
      <w:numFmt w:val="decimal"/>
      <w:lvlText w:val="%1."/>
      <w:lvlJc w:val="left"/>
      <w:pPr>
        <w:ind w:left="720" w:hanging="360"/>
      </w:pPr>
      <w:rPr>
        <w:rFonts w:eastAsia="Arial Unicode MS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46B24"/>
    <w:multiLevelType w:val="hybridMultilevel"/>
    <w:tmpl w:val="352A05A0"/>
    <w:lvl w:ilvl="0" w:tplc="92901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470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14835">
    <w:abstractNumId w:val="0"/>
  </w:num>
  <w:num w:numId="3" w16cid:durableId="1351881076">
    <w:abstractNumId w:val="1"/>
  </w:num>
  <w:num w:numId="4" w16cid:durableId="18101420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1016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43"/>
    <w:rsid w:val="000B3448"/>
    <w:rsid w:val="0025120B"/>
    <w:rsid w:val="00487D8C"/>
    <w:rsid w:val="0060044F"/>
    <w:rsid w:val="00955252"/>
    <w:rsid w:val="00A00B46"/>
    <w:rsid w:val="00BE2A43"/>
    <w:rsid w:val="00C1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A837"/>
  <w15:chartTrackingRefBased/>
  <w15:docId w15:val="{D208BFAD-D137-425C-B556-04E3499F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4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A00B46"/>
    <w:rPr>
      <w:color w:val="0000FF"/>
      <w:u w:val="single"/>
    </w:rPr>
  </w:style>
  <w:style w:type="paragraph" w:styleId="Frspaiere">
    <w:name w:val="No Spacing"/>
    <w:uiPriority w:val="1"/>
    <w:qFormat/>
    <w:rsid w:val="00A00B46"/>
    <w:pPr>
      <w:spacing w:after="0" w:line="240" w:lineRule="auto"/>
    </w:pPr>
    <w:rPr>
      <w:kern w:val="0"/>
      <w14:ligatures w14:val="none"/>
    </w:rPr>
  </w:style>
  <w:style w:type="paragraph" w:styleId="Listparagraf">
    <w:name w:val="List Paragraph"/>
    <w:basedOn w:val="Normal"/>
    <w:uiPriority w:val="34"/>
    <w:qFormat/>
    <w:rsid w:val="00A00B46"/>
    <w:pPr>
      <w:ind w:left="720"/>
      <w:contextualSpacing/>
    </w:pPr>
  </w:style>
  <w:style w:type="table" w:styleId="Tabelgril">
    <w:name w:val="Table Grid"/>
    <w:basedOn w:val="TabelNormal"/>
    <w:uiPriority w:val="39"/>
    <w:rsid w:val="00A00B4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87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87D8C"/>
    <w:rPr>
      <w:rFonts w:ascii="Calibri" w:eastAsia="Calibri" w:hAnsi="Calibri" w:cs="Times New Roman"/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487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87D8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10625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386447" TargetMode="External"/><Relationship Id="rId12" Type="http://schemas.openxmlformats.org/officeDocument/2006/relationships/hyperlink" Target="unsaved://LexNavigator.htm/DB0;LexAct%2010625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nsaved://LexNavigator.htm/DB0;LexAct%2038644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unsaved://LexNavigator.htm/DB0;LexAct%201464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11654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1587</Words>
  <Characters>9051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</dc:creator>
  <cp:keywords/>
  <dc:description/>
  <cp:lastModifiedBy>Office Scoala Mihaileni</cp:lastModifiedBy>
  <cp:revision>2</cp:revision>
  <cp:lastPrinted>2023-05-02T11:00:00Z</cp:lastPrinted>
  <dcterms:created xsi:type="dcterms:W3CDTF">2023-05-02T11:04:00Z</dcterms:created>
  <dcterms:modified xsi:type="dcterms:W3CDTF">2023-05-02T11:04:00Z</dcterms:modified>
</cp:coreProperties>
</file>